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4E3BC" w14:textId="1DEAF04A" w:rsidR="007468CE" w:rsidRPr="007468CE" w:rsidRDefault="0058072C" w:rsidP="007468CE">
      <w:pPr>
        <w:spacing w:line="360" w:lineRule="auto"/>
        <w:jc w:val="center"/>
        <w:rPr>
          <w:rFonts w:ascii="Montserrat Light" w:hAnsi="Montserrat Light"/>
          <w:b/>
          <w:bCs/>
          <w:sz w:val="24"/>
          <w:szCs w:val="24"/>
        </w:rPr>
      </w:pPr>
      <w:r>
        <w:rPr>
          <w:rFonts w:ascii="Montserrat Light" w:hAnsi="Montserrat Light"/>
          <w:b/>
          <w:bCs/>
          <w:sz w:val="24"/>
          <w:szCs w:val="24"/>
        </w:rPr>
        <w:t>Mysłowice 11. na liście miast, których kierowcy deklarują najmniej szkód</w:t>
      </w:r>
    </w:p>
    <w:p w14:paraId="7AD948A5" w14:textId="77777777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b/>
          <w:bCs/>
          <w:sz w:val="20"/>
          <w:szCs w:val="20"/>
        </w:rPr>
      </w:pPr>
      <w:r w:rsidRPr="0058072C">
        <w:rPr>
          <w:rFonts w:ascii="Montserrat Light" w:hAnsi="Montserrat Light"/>
          <w:b/>
          <w:bCs/>
          <w:sz w:val="20"/>
          <w:szCs w:val="20"/>
        </w:rPr>
        <w:t>Na 11. miejscu zestawienia największych miast Polski pod względem bezszkodowej jazdy mieszkańców, znalazły się Mysłowice. 65,9% mysłowickich kierowców zadeklarowało brak szkód w historii ubezpieczenia. To bardzo dobry wynik.</w:t>
      </w:r>
    </w:p>
    <w:p w14:paraId="7CC4E5BD" w14:textId="52C2291B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 w:rsidRPr="0058072C">
        <w:rPr>
          <w:rFonts w:ascii="Montserrat Light" w:hAnsi="Montserrat Light"/>
          <w:sz w:val="20"/>
          <w:szCs w:val="20"/>
        </w:rPr>
        <w:t xml:space="preserve">Eksperci </w:t>
      </w:r>
      <w:hyperlink r:id="rId7" w:history="1">
        <w:r w:rsidRPr="0058072C">
          <w:rPr>
            <w:rStyle w:val="Hipercze"/>
            <w:rFonts w:ascii="Montserrat Light" w:hAnsi="Montserrat Light"/>
            <w:sz w:val="20"/>
            <w:szCs w:val="20"/>
          </w:rPr>
          <w:t>rankomat.pl</w:t>
        </w:r>
      </w:hyperlink>
      <w:r w:rsidRPr="0058072C">
        <w:rPr>
          <w:rFonts w:ascii="Montserrat Light" w:hAnsi="Montserrat Light"/>
          <w:sz w:val="20"/>
          <w:szCs w:val="20"/>
        </w:rPr>
        <w:t xml:space="preserve"> sporządzili listę 84 miast powyżej 50 tys. mieszkańców i sprawdzili, jak dużo kierowców poruszających się po ich drogach zadeklarowało brak szkód w swojej historii OC. Mysłowice znalazły się na 11 miejscu, z wynikiem 65,9%. Bezpieczniej jeżdżą kierowcy m.in. z Piotrkowa Trybunalskiego (66,0%), Ostrowa Wielkopolskiego (66,3%), Kędzierzyna-Koźla (66,6%) i Bełchatowa (66,6%). Najlepiej pod tym względem wypadli kierowcy z Raciborza (69,6%). Dla porównania, najmniejszą bezszkodowość zadeklarowali mieszkańcy Warszawy (53,8%), Wrocławia (57,5%) i Gdańska (58,1%)</w:t>
      </w:r>
      <w:r>
        <w:rPr>
          <w:rFonts w:ascii="Montserrat Light" w:hAnsi="Montserrat Light"/>
          <w:sz w:val="20"/>
          <w:szCs w:val="20"/>
        </w:rPr>
        <w:t>.</w:t>
      </w: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2276"/>
        <w:gridCol w:w="1716"/>
        <w:gridCol w:w="1013"/>
        <w:gridCol w:w="1832"/>
        <w:gridCol w:w="1752"/>
      </w:tblGrid>
      <w:tr w:rsidR="0058072C" w:rsidRPr="00D530D1" w14:paraId="4D81745B" w14:textId="77777777" w:rsidTr="001F51BE">
        <w:trPr>
          <w:trHeight w:val="288"/>
        </w:trPr>
        <w:tc>
          <w:tcPr>
            <w:tcW w:w="1013" w:type="dxa"/>
            <w:shd w:val="clear" w:color="auto" w:fill="002060"/>
            <w:noWrap/>
            <w:vAlign w:val="center"/>
            <w:hideMark/>
          </w:tcPr>
          <w:p w14:paraId="361473CA" w14:textId="77777777" w:rsidR="0058072C" w:rsidRPr="00D530D1" w:rsidRDefault="0058072C" w:rsidP="001F51BE">
            <w:pPr>
              <w:spacing w:after="0" w:line="240" w:lineRule="auto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bookmarkStart w:id="0" w:name="_Hlk31725839"/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Miejsce</w:t>
            </w:r>
          </w:p>
        </w:tc>
        <w:tc>
          <w:tcPr>
            <w:tcW w:w="2276" w:type="dxa"/>
            <w:shd w:val="clear" w:color="auto" w:fill="002060"/>
            <w:vAlign w:val="center"/>
            <w:hideMark/>
          </w:tcPr>
          <w:p w14:paraId="49AAD5B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Miasto</w:t>
            </w:r>
          </w:p>
        </w:tc>
        <w:tc>
          <w:tcPr>
            <w:tcW w:w="1716" w:type="dxa"/>
            <w:shd w:val="clear" w:color="auto" w:fill="002060"/>
            <w:vAlign w:val="center"/>
            <w:hideMark/>
          </w:tcPr>
          <w:p w14:paraId="39D686D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% kierowców bezszkodowych</w:t>
            </w:r>
          </w:p>
        </w:tc>
        <w:tc>
          <w:tcPr>
            <w:tcW w:w="1013" w:type="dxa"/>
            <w:shd w:val="clear" w:color="auto" w:fill="002060"/>
            <w:noWrap/>
            <w:vAlign w:val="center"/>
            <w:hideMark/>
          </w:tcPr>
          <w:p w14:paraId="75FF64AE" w14:textId="77777777" w:rsidR="0058072C" w:rsidRPr="00D530D1" w:rsidRDefault="0058072C" w:rsidP="001F51BE">
            <w:pPr>
              <w:spacing w:after="0" w:line="240" w:lineRule="auto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Miej</w:t>
            </w:r>
            <w:r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sce</w:t>
            </w:r>
          </w:p>
        </w:tc>
        <w:tc>
          <w:tcPr>
            <w:tcW w:w="1832" w:type="dxa"/>
            <w:shd w:val="clear" w:color="auto" w:fill="002060"/>
            <w:vAlign w:val="center"/>
            <w:hideMark/>
          </w:tcPr>
          <w:p w14:paraId="61C6561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Miasto</w:t>
            </w:r>
          </w:p>
        </w:tc>
        <w:tc>
          <w:tcPr>
            <w:tcW w:w="1752" w:type="dxa"/>
            <w:shd w:val="clear" w:color="auto" w:fill="002060"/>
            <w:vAlign w:val="center"/>
            <w:hideMark/>
          </w:tcPr>
          <w:p w14:paraId="10E21D0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color w:val="FFFFFF"/>
                <w:sz w:val="20"/>
                <w:szCs w:val="20"/>
                <w:lang w:eastAsia="pl-PL"/>
              </w:rPr>
              <w:t>% kierowców bezszkodowych</w:t>
            </w:r>
          </w:p>
        </w:tc>
      </w:tr>
      <w:tr w:rsidR="0058072C" w:rsidRPr="00D530D1" w14:paraId="55AB1565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7A59B1D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5E080BF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Racibórz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75C12AB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69,6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E91DDE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0CFB560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 xml:space="preserve">Tomaszów </w:t>
            </w:r>
            <w:proofErr w:type="spellStart"/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Maz</w:t>
            </w:r>
            <w:proofErr w:type="spellEnd"/>
            <w:r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211FA28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63,8</w:t>
            </w:r>
          </w:p>
        </w:tc>
      </w:tr>
      <w:tr w:rsidR="0058072C" w:rsidRPr="00D530D1" w14:paraId="7926B66B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1F60A34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5965921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Piła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28A37E3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68,3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232EAED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50F76A2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Koszalin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3EAFCBB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63,8</w:t>
            </w:r>
          </w:p>
        </w:tc>
      </w:tr>
      <w:tr w:rsidR="0058072C" w:rsidRPr="00D530D1" w14:paraId="28B3E603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5D3114A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3EF1B57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Ostrowiec Św</w:t>
            </w:r>
            <w:r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59CB608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6A442EF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54CB35A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Częstochowa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12D5A1F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63,8</w:t>
            </w:r>
          </w:p>
        </w:tc>
      </w:tr>
      <w:tr w:rsidR="0058072C" w:rsidRPr="00D530D1" w14:paraId="5D909B26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188BD40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47523A0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Rybnik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388919C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EAF9F9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328A670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Rzeszów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02A0600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63,6</w:t>
            </w:r>
          </w:p>
        </w:tc>
      </w:tr>
      <w:tr w:rsidR="0058072C" w:rsidRPr="00D530D1" w14:paraId="299C96FC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F9CD9E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0F6015E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Nowy Sącz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74355ED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67,2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3E83433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4CB6F70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Zabrze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223014D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63,5</w:t>
            </w:r>
          </w:p>
        </w:tc>
      </w:tr>
      <w:tr w:rsidR="0058072C" w:rsidRPr="00D530D1" w14:paraId="45101108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759065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2D54BAF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Stalowa Wola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2695E96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66,8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6027F36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7B282B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Sosnowiec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164DE32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63,5</w:t>
            </w:r>
          </w:p>
        </w:tc>
      </w:tr>
      <w:tr w:rsidR="0058072C" w:rsidRPr="00D530D1" w14:paraId="0053012E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146A2CC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4844DC6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Bełchatów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14C957C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66,6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B38614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0CF7C1C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Grudziądz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17D2780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63,4</w:t>
            </w:r>
          </w:p>
        </w:tc>
      </w:tr>
      <w:tr w:rsidR="0058072C" w:rsidRPr="00D530D1" w14:paraId="33D239D6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B60FF6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2331F28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Kędzierzyn-Koźle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4E31CF1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66,6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67E1AC4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579C2ED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Tarnów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1DBE97C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63,4</w:t>
            </w:r>
          </w:p>
        </w:tc>
      </w:tr>
      <w:tr w:rsidR="0058072C" w:rsidRPr="00D530D1" w14:paraId="12DDC6CD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2301A09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107A45C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Ostrów W</w:t>
            </w:r>
            <w:r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lkp.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3DD4A2D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66,3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2178C68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51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31645B5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Pruszków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72110AF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63,3</w:t>
            </w:r>
          </w:p>
        </w:tc>
      </w:tr>
      <w:tr w:rsidR="0058072C" w:rsidRPr="00D530D1" w14:paraId="28A3B62A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612054B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305E5A0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Piotrków Trybunalski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2EAF9F5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227FE72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1FD39F4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Stargard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1491638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63,3</w:t>
            </w:r>
          </w:p>
        </w:tc>
      </w:tr>
      <w:tr w:rsidR="0058072C" w:rsidRPr="00D530D1" w14:paraId="72498ECD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2B9042B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585C886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Mysłowice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70E99F0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65,9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4D87821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6295F05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Inowrocław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2D32007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63,3</w:t>
            </w:r>
          </w:p>
        </w:tc>
      </w:tr>
      <w:tr w:rsidR="0058072C" w:rsidRPr="00D530D1" w14:paraId="0CA31E92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AF8550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73E3698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Leszno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7654346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65,7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176B8E5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54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1441671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Elbląg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2C1DC1D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63,2</w:t>
            </w:r>
          </w:p>
        </w:tc>
      </w:tr>
      <w:tr w:rsidR="0058072C" w:rsidRPr="00D530D1" w14:paraId="588CE56A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68D86E0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5200E13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Piekary Śląskie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06CD1EC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6226E5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71EEF1D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Zgierz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76C0ABD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63,1</w:t>
            </w:r>
          </w:p>
        </w:tc>
      </w:tr>
      <w:tr w:rsidR="0058072C" w:rsidRPr="00D530D1" w14:paraId="59B948E0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04A080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232292F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Ełk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006CDDD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6B86EE8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327962B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Legnica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75CD22B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63,1</w:t>
            </w:r>
          </w:p>
        </w:tc>
      </w:tr>
      <w:tr w:rsidR="0058072C" w:rsidRPr="00D530D1" w14:paraId="1D2E5906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342DB26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582140D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Jaworzno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0EC1D09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3C6B680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7F82991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Chorzów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50385C0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62,7</w:t>
            </w:r>
          </w:p>
        </w:tc>
      </w:tr>
      <w:tr w:rsidR="0058072C" w:rsidRPr="00D530D1" w14:paraId="5EBCA2B6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1619F9A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7D8C01B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Bytom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7F29C4B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65,6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06C32B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51E1692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Kielce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4F8C91A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62,5</w:t>
            </w:r>
          </w:p>
        </w:tc>
      </w:tr>
      <w:tr w:rsidR="0058072C" w:rsidRPr="00D530D1" w14:paraId="5FB36082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5BB014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722DB10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Gorzów W</w:t>
            </w:r>
            <w:r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lkp.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5DEC388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65,5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4A41395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434144C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Bielsko-Biała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39F74F8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62,4</w:t>
            </w:r>
          </w:p>
        </w:tc>
      </w:tr>
      <w:tr w:rsidR="0058072C" w:rsidRPr="00D530D1" w14:paraId="44D8AE4A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F8A535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78ABEA9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Świdnica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7653E03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ACCDEA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0870D6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Lubin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0819121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62,3</w:t>
            </w:r>
          </w:p>
        </w:tc>
      </w:tr>
      <w:tr w:rsidR="0058072C" w:rsidRPr="00D530D1" w14:paraId="525643BD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47A318D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56FD90C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Chełm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58A9035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66F28FB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027FB77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Kalisz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78AE509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62,2</w:t>
            </w:r>
          </w:p>
        </w:tc>
      </w:tr>
      <w:tr w:rsidR="0058072C" w:rsidRPr="00D71053" w14:paraId="14D3DD46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527191E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69F67E5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Zamość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3059B76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65,3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CDCF40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438AB10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Łomża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3AB6E09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62,1</w:t>
            </w:r>
          </w:p>
        </w:tc>
      </w:tr>
      <w:tr w:rsidR="0058072C" w:rsidRPr="00D71053" w14:paraId="580921A3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1EDC920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0EDB215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Biała Podlaska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0799BCD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65,2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2FEDBE6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4EAF11E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Suwałki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2D4F58A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62,1</w:t>
            </w:r>
          </w:p>
        </w:tc>
      </w:tr>
      <w:tr w:rsidR="0058072C" w:rsidRPr="00D71053" w14:paraId="162A7AAB" w14:textId="77777777" w:rsidTr="001F51BE">
        <w:trPr>
          <w:trHeight w:val="40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15C46A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7C103A3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Żory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1596CC1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65,2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552156E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B103BC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Katowice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38D31DC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62,1</w:t>
            </w:r>
          </w:p>
        </w:tc>
      </w:tr>
      <w:tr w:rsidR="0058072C" w:rsidRPr="00D71053" w14:paraId="578C0768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76B0B30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73D0391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Słupsk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162B918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65,1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2079F3D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018BF06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Białystok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709321F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61,7</w:t>
            </w:r>
          </w:p>
        </w:tc>
      </w:tr>
      <w:tr w:rsidR="0058072C" w:rsidRPr="00D71053" w14:paraId="521BCF94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205090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06375E9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Jelenia Góra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153521B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25B7FA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B3C6A5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Zielona Góra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57C8EC3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61,2</w:t>
            </w:r>
          </w:p>
        </w:tc>
      </w:tr>
      <w:tr w:rsidR="0058072C" w:rsidRPr="00D71053" w14:paraId="163EF943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FF73E6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1B22B76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Dąbrowa Górnicza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1DE2180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5BF72F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1CAA6C1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Toruń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51005EB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61,2</w:t>
            </w:r>
          </w:p>
        </w:tc>
      </w:tr>
      <w:tr w:rsidR="0058072C" w:rsidRPr="00D71053" w14:paraId="41ACD25C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8ED443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115E2F9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Wałbrzych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6554B69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64,9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DEE30B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35D00FE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Przemyśl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0A001ED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61,1</w:t>
            </w:r>
          </w:p>
        </w:tc>
      </w:tr>
      <w:tr w:rsidR="0058072C" w:rsidRPr="00D71053" w14:paraId="3D0D391B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1E0EF79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3F3DA32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Mielec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3AA9626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64,8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F3071E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508E1051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Tczew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7514E11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61</w:t>
            </w:r>
          </w:p>
        </w:tc>
      </w:tr>
      <w:tr w:rsidR="0058072C" w:rsidRPr="00D71053" w14:paraId="6933DCC4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F54885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2900438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Płock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0A2B99E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64,7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45BB7F5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4512143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Ostrołęka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619D438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60,9</w:t>
            </w:r>
          </w:p>
        </w:tc>
      </w:tr>
      <w:tr w:rsidR="0058072C" w:rsidRPr="00D71053" w14:paraId="449399D1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5A945C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49E7102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Świętochłowice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406383B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44C1756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4CC29DE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Legionowo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61318A4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60,9</w:t>
            </w:r>
          </w:p>
        </w:tc>
      </w:tr>
      <w:tr w:rsidR="0058072C" w:rsidRPr="00D71053" w14:paraId="69C3FB48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6D80CBB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01139DF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Gniezno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68A0FEC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64,6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35BDD0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63B6A0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Łódź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60604F0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60,9</w:t>
            </w:r>
          </w:p>
        </w:tc>
      </w:tr>
      <w:tr w:rsidR="0058072C" w:rsidRPr="00D71053" w14:paraId="70D11CD7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1E8BE72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lastRenderedPageBreak/>
              <w:t>29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782F8F8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Opole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53A1BEA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64,6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7F1CD94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10C837E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Radom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6C14B0D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60,8</w:t>
            </w:r>
          </w:p>
        </w:tc>
      </w:tr>
      <w:tr w:rsidR="0058072C" w:rsidRPr="00D71053" w14:paraId="573A46DE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214C644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0AB0FC7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Będzin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42D181C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64,5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A6C530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28BA4C6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Poznań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0E11AD8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60,8</w:t>
            </w:r>
          </w:p>
        </w:tc>
      </w:tr>
      <w:tr w:rsidR="0058072C" w:rsidRPr="00D71053" w14:paraId="44B1C959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71BD890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0F3F2F0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Pabianice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05FC1D0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64,4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33F338B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14D398C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Lublin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1498CB0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60,7</w:t>
            </w:r>
          </w:p>
        </w:tc>
      </w:tr>
      <w:tr w:rsidR="0058072C" w:rsidRPr="00D71053" w14:paraId="78DD5F1A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3863432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7E8D4C5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Włocławek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0DB667E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64,4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29BD72C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76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63E8C59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Olsztyn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73F0D30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60,1</w:t>
            </w:r>
          </w:p>
        </w:tc>
      </w:tr>
      <w:tr w:rsidR="0058072C" w:rsidRPr="00D71053" w14:paraId="259C736E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5F96707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29646C9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Tarnowskie Góry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0CA729B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64,3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3F7F5D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5A9E56C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Szczecin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0774C454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60,1</w:t>
            </w:r>
          </w:p>
        </w:tc>
      </w:tr>
      <w:tr w:rsidR="0058072C" w:rsidRPr="00D71053" w14:paraId="1005A716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7E04FD2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2071ACB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Siemianowice Śl</w:t>
            </w:r>
            <w:r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43FBF4F9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64,3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3F1BE0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5C14475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Bydgoszcz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1101E04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59,7</w:t>
            </w:r>
          </w:p>
        </w:tc>
      </w:tr>
      <w:tr w:rsidR="0058072C" w:rsidRPr="00D71053" w14:paraId="4842596B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43E7BFA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2CB10AA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Gliwice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1EF30C2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64,3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6D25F95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79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64DAD81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Kraków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3AA0DCC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59,1</w:t>
            </w:r>
          </w:p>
        </w:tc>
      </w:tr>
      <w:tr w:rsidR="0058072C" w:rsidRPr="00D71053" w14:paraId="49A5B06B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346D2E4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5B94E31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Głogów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79D88A8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348089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7D7F03F0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Siedlce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0CC7020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58,7</w:t>
            </w:r>
          </w:p>
        </w:tc>
      </w:tr>
      <w:tr w:rsidR="0058072C" w:rsidRPr="00D71053" w14:paraId="29BFF85C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746DC59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</w:t>
            </w: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3242586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Konin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3646F8F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5BCA958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81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05D7BF9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Gdynia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40DE431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58,2</w:t>
            </w:r>
          </w:p>
        </w:tc>
      </w:tr>
      <w:tr w:rsidR="0058072C" w:rsidRPr="00D71053" w14:paraId="507DE5D5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44A7ADB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6FBF826B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Jastrzębie-Zdrój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20FB2D46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5F04873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4BC3DF9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Gdańsk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346637F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58,1</w:t>
            </w:r>
          </w:p>
        </w:tc>
      </w:tr>
      <w:tr w:rsidR="0058072C" w:rsidRPr="00D71053" w14:paraId="5AEE8EC5" w14:textId="77777777" w:rsidTr="001F51BE">
        <w:trPr>
          <w:trHeight w:val="288"/>
        </w:trPr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08E6F3D3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2276" w:type="dxa"/>
            <w:shd w:val="clear" w:color="auto" w:fill="DEEAF6" w:themeFill="accent1" w:themeFillTint="33"/>
            <w:vAlign w:val="center"/>
            <w:hideMark/>
          </w:tcPr>
          <w:p w14:paraId="1F24982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Tychy</w:t>
            </w:r>
          </w:p>
        </w:tc>
        <w:tc>
          <w:tcPr>
            <w:tcW w:w="1716" w:type="dxa"/>
            <w:shd w:val="clear" w:color="auto" w:fill="DEEAF6" w:themeFill="accent1" w:themeFillTint="33"/>
            <w:vAlign w:val="center"/>
            <w:hideMark/>
          </w:tcPr>
          <w:p w14:paraId="59EDFA5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64,2</w:t>
            </w:r>
          </w:p>
        </w:tc>
        <w:tc>
          <w:tcPr>
            <w:tcW w:w="1013" w:type="dxa"/>
            <w:shd w:val="clear" w:color="auto" w:fill="DEEAF6" w:themeFill="accent1" w:themeFillTint="33"/>
            <w:noWrap/>
            <w:vAlign w:val="center"/>
            <w:hideMark/>
          </w:tcPr>
          <w:p w14:paraId="19A9C435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1832" w:type="dxa"/>
            <w:shd w:val="clear" w:color="auto" w:fill="DEEAF6" w:themeFill="accent1" w:themeFillTint="33"/>
            <w:vAlign w:val="center"/>
            <w:hideMark/>
          </w:tcPr>
          <w:p w14:paraId="20D8EE9C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Wrocław</w:t>
            </w:r>
          </w:p>
        </w:tc>
        <w:tc>
          <w:tcPr>
            <w:tcW w:w="1752" w:type="dxa"/>
            <w:shd w:val="clear" w:color="auto" w:fill="DEEAF6" w:themeFill="accent1" w:themeFillTint="33"/>
            <w:vAlign w:val="center"/>
            <w:hideMark/>
          </w:tcPr>
          <w:p w14:paraId="3D46A9D8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57,5</w:t>
            </w:r>
          </w:p>
        </w:tc>
      </w:tr>
      <w:tr w:rsidR="0058072C" w:rsidRPr="00D71053" w14:paraId="5EAD6ACD" w14:textId="77777777" w:rsidTr="001F51BE">
        <w:trPr>
          <w:trHeight w:val="288"/>
        </w:trPr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0CE80A77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2276" w:type="dxa"/>
            <w:shd w:val="clear" w:color="auto" w:fill="FFFFFF" w:themeFill="background1"/>
            <w:vAlign w:val="center"/>
            <w:hideMark/>
          </w:tcPr>
          <w:p w14:paraId="3CE6241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Ruda Śląska</w:t>
            </w:r>
          </w:p>
        </w:tc>
        <w:tc>
          <w:tcPr>
            <w:tcW w:w="1716" w:type="dxa"/>
            <w:shd w:val="clear" w:color="auto" w:fill="FFFFFF" w:themeFill="background1"/>
            <w:vAlign w:val="center"/>
            <w:hideMark/>
          </w:tcPr>
          <w:p w14:paraId="64043ECE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63,9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center"/>
            <w:hideMark/>
          </w:tcPr>
          <w:p w14:paraId="11EA4F9D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b/>
                <w:bCs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1832" w:type="dxa"/>
            <w:shd w:val="clear" w:color="auto" w:fill="FFFFFF" w:themeFill="background1"/>
            <w:vAlign w:val="center"/>
            <w:hideMark/>
          </w:tcPr>
          <w:p w14:paraId="64FCE74A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Warszawa</w:t>
            </w:r>
          </w:p>
        </w:tc>
        <w:tc>
          <w:tcPr>
            <w:tcW w:w="1752" w:type="dxa"/>
            <w:shd w:val="clear" w:color="auto" w:fill="FFFFFF" w:themeFill="background1"/>
            <w:vAlign w:val="center"/>
            <w:hideMark/>
          </w:tcPr>
          <w:p w14:paraId="5541F6FF" w14:textId="77777777" w:rsidR="0058072C" w:rsidRPr="00D530D1" w:rsidRDefault="0058072C" w:rsidP="001F51BE">
            <w:pPr>
              <w:spacing w:after="0" w:line="240" w:lineRule="auto"/>
              <w:jc w:val="center"/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</w:pPr>
            <w:r w:rsidRPr="00D530D1">
              <w:rPr>
                <w:rFonts w:ascii="Montserrat Light" w:eastAsia="Times New Roman" w:hAnsi="Montserrat Light" w:cs="Calibri"/>
                <w:sz w:val="20"/>
                <w:szCs w:val="20"/>
                <w:lang w:eastAsia="pl-PL"/>
              </w:rPr>
              <w:t>53,8</w:t>
            </w:r>
          </w:p>
        </w:tc>
      </w:tr>
      <w:bookmarkEnd w:id="0"/>
    </w:tbl>
    <w:p w14:paraId="28AE70FB" w14:textId="77463A9E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</w:p>
    <w:p w14:paraId="4731279F" w14:textId="77777777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b/>
          <w:bCs/>
          <w:sz w:val="20"/>
          <w:szCs w:val="20"/>
        </w:rPr>
      </w:pPr>
      <w:r w:rsidRPr="0058072C">
        <w:rPr>
          <w:rFonts w:ascii="Montserrat Light" w:hAnsi="Montserrat Light"/>
          <w:b/>
          <w:bCs/>
          <w:sz w:val="20"/>
          <w:szCs w:val="20"/>
        </w:rPr>
        <w:t>W Mysłowicach taniej niż w większości kraju</w:t>
      </w:r>
    </w:p>
    <w:p w14:paraId="43C9E1D1" w14:textId="77777777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 w:rsidRPr="0058072C">
        <w:rPr>
          <w:rFonts w:ascii="Montserrat Light" w:hAnsi="Montserrat Light"/>
          <w:sz w:val="20"/>
          <w:szCs w:val="20"/>
        </w:rPr>
        <w:t>W 2019 roku średnia cena OC w Polsce wyniosła 689 zł. Przeciętnie za ubezpieczenie OC kierowcy z Mysłowic płacili 650 zł, czyli o 39 zł mniej. Jeszcze większa różnica, bo wynosząca 289 zł, wystąpiła w porównaniu do najdroższego miasta (Wrocław: 939 zł). Z kolei średnia wyliczona dla województwa śląskiego to 634 zł. Najmniej na ubezpieczenie OC przeznaczali mieszkańcy Mielca, których obowiązkowe OC kosztowało średnio 515 zł.</w:t>
      </w:r>
    </w:p>
    <w:p w14:paraId="32E8EDB6" w14:textId="7D4B3DDD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noProof/>
          <w:sz w:val="20"/>
          <w:szCs w:val="20"/>
        </w:rPr>
        <w:drawing>
          <wp:inline distT="0" distB="0" distL="0" distR="0" wp14:anchorId="4A914B9C" wp14:editId="058AFE53">
            <wp:extent cx="5760720" cy="3758565"/>
            <wp:effectExtent l="0" t="0" r="0" b="0"/>
            <wp:docPr id="6" name="Obraz 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 Mys┼éowice w liczbach_v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3057" w14:textId="404B61C3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 w:rsidRPr="0058072C">
        <w:rPr>
          <w:rFonts w:ascii="Montserrat Light" w:hAnsi="Montserrat Light"/>
          <w:sz w:val="20"/>
          <w:szCs w:val="20"/>
        </w:rPr>
        <w:t xml:space="preserve">–  </w:t>
      </w:r>
      <w:r w:rsidRPr="0058072C">
        <w:rPr>
          <w:rFonts w:ascii="Montserrat Light" w:hAnsi="Montserrat Light"/>
          <w:i/>
          <w:iCs/>
          <w:sz w:val="20"/>
          <w:szCs w:val="20"/>
        </w:rPr>
        <w:t xml:space="preserve">Ustalając wysokość składki OC, towarzystwa biorą pod uwagę szereg czynników. Liczy się nie tylko historia ubezpieczenia kierowcy i rodzaj jego pojazdu, ale również trasa, po której porusza się on na co dzień. Sieć i rodzaj dróg, liczba ich użytkowników czy statystyki </w:t>
      </w:r>
      <w:r w:rsidRPr="0058072C">
        <w:rPr>
          <w:rFonts w:ascii="Montserrat Light" w:hAnsi="Montserrat Light"/>
          <w:i/>
          <w:iCs/>
          <w:sz w:val="20"/>
          <w:szCs w:val="20"/>
        </w:rPr>
        <w:lastRenderedPageBreak/>
        <w:t>wypadkowe dla danego regionu przekładają się na ryzyko wystąpienia kolizji lub wypadku. W efekcie mieszkaniec Wrocławia płaci za polisę średnio 939 zł, a mieszkaniec Mysłowic 650 zł</w:t>
      </w:r>
      <w:r w:rsidRPr="0058072C">
        <w:rPr>
          <w:rFonts w:ascii="Montserrat Light" w:hAnsi="Montserrat Light"/>
          <w:sz w:val="20"/>
          <w:szCs w:val="20"/>
        </w:rPr>
        <w:t xml:space="preserve"> – mówi  Tomasz </w:t>
      </w:r>
      <w:proofErr w:type="spellStart"/>
      <w:r w:rsidRPr="0058072C">
        <w:rPr>
          <w:rFonts w:ascii="Montserrat Light" w:hAnsi="Montserrat Light"/>
          <w:sz w:val="20"/>
          <w:szCs w:val="20"/>
        </w:rPr>
        <w:t>Kroplewski</w:t>
      </w:r>
      <w:proofErr w:type="spellEnd"/>
      <w:r w:rsidRPr="0058072C">
        <w:rPr>
          <w:rFonts w:ascii="Montserrat Light" w:hAnsi="Montserrat Light"/>
          <w:sz w:val="20"/>
          <w:szCs w:val="20"/>
        </w:rPr>
        <w:t>, kierownik ds. rozwoju sprzedaży rankomat.pl</w:t>
      </w:r>
      <w:r>
        <w:rPr>
          <w:rFonts w:ascii="Montserrat Light" w:hAnsi="Montserrat Light"/>
          <w:sz w:val="20"/>
          <w:szCs w:val="20"/>
        </w:rPr>
        <w:t>.</w:t>
      </w:r>
    </w:p>
    <w:p w14:paraId="2EEF4F8D" w14:textId="2DAF604F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noProof/>
          <w:sz w:val="20"/>
          <w:szCs w:val="20"/>
        </w:rPr>
        <w:drawing>
          <wp:inline distT="0" distB="0" distL="0" distR="0" wp14:anchorId="3C0E812E" wp14:editId="4D09D019">
            <wp:extent cx="5760720" cy="5481320"/>
            <wp:effectExtent l="0" t="0" r="0" b="5080"/>
            <wp:docPr id="7" name="Obraz 7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dzie płaciliśmy najwięcej za OC w 2019 rok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94D0" w14:textId="77777777" w:rsidR="0058072C" w:rsidRPr="0058072C" w:rsidRDefault="0058072C" w:rsidP="0058072C">
      <w:pPr>
        <w:spacing w:line="360" w:lineRule="auto"/>
        <w:jc w:val="both"/>
        <w:rPr>
          <w:rFonts w:ascii="Montserrat Light" w:hAnsi="Montserrat Light"/>
          <w:b/>
          <w:bCs/>
          <w:sz w:val="20"/>
          <w:szCs w:val="20"/>
        </w:rPr>
      </w:pPr>
      <w:r w:rsidRPr="0058072C">
        <w:rPr>
          <w:rFonts w:ascii="Montserrat Light" w:hAnsi="Montserrat Light"/>
          <w:b/>
          <w:bCs/>
          <w:sz w:val="20"/>
          <w:szCs w:val="20"/>
        </w:rPr>
        <w:t>Ślązacy stawiają na Opla Astrę</w:t>
      </w:r>
    </w:p>
    <w:p w14:paraId="4B10E18F" w14:textId="0C813583" w:rsidR="007468CE" w:rsidRPr="0058072C" w:rsidRDefault="0058072C" w:rsidP="000941E5">
      <w:pPr>
        <w:spacing w:line="360" w:lineRule="auto"/>
        <w:jc w:val="both"/>
        <w:rPr>
          <w:rFonts w:ascii="Montserrat Light" w:hAnsi="Montserrat Light"/>
          <w:sz w:val="20"/>
          <w:szCs w:val="20"/>
        </w:rPr>
      </w:pPr>
      <w:r w:rsidRPr="0058072C">
        <w:rPr>
          <w:rFonts w:ascii="Montserrat Light" w:hAnsi="Montserrat Light"/>
          <w:sz w:val="20"/>
          <w:szCs w:val="20"/>
        </w:rPr>
        <w:t xml:space="preserve">Zarówno w Mysłowicach, jak i w całym województwie śląskim najpopularniejszym do ubezpieczenia modelem pojazdu okazał się Opel Astra. To auto cieszyło się też największą popularnością w całym kraju. Na jego ubezpieczenie średnio wydawaliśmy 658 zł. Dla porównania droższe były polisy dla Volkswagena Passata (666 zł), Forda </w:t>
      </w:r>
      <w:proofErr w:type="spellStart"/>
      <w:r w:rsidRPr="0058072C">
        <w:rPr>
          <w:rFonts w:ascii="Montserrat Light" w:hAnsi="Montserrat Light"/>
          <w:sz w:val="20"/>
          <w:szCs w:val="20"/>
        </w:rPr>
        <w:t>Focusa</w:t>
      </w:r>
      <w:proofErr w:type="spellEnd"/>
      <w:r w:rsidRPr="0058072C">
        <w:rPr>
          <w:rFonts w:ascii="Montserrat Light" w:hAnsi="Montserrat Light"/>
          <w:sz w:val="20"/>
          <w:szCs w:val="20"/>
        </w:rPr>
        <w:t xml:space="preserve"> (670 zł) i Audi A4 (834 zł). Najwięcej za</w:t>
      </w:r>
      <w:bookmarkStart w:id="1" w:name="_GoBack"/>
      <w:bookmarkEnd w:id="1"/>
      <w:r w:rsidRPr="0058072C">
        <w:rPr>
          <w:rFonts w:ascii="Montserrat Light" w:hAnsi="Montserrat Light"/>
          <w:sz w:val="20"/>
          <w:szCs w:val="20"/>
        </w:rPr>
        <w:t xml:space="preserve"> ubezpieczenie OC płacili właściciele BMW Serii 3 (920 zł) i BMW Serii 5 (906 zł). Najtańsza okazała się polisa dla Opla Corsy – za nią trzeba było zapłacić średnio 606 zł.</w:t>
      </w:r>
    </w:p>
    <w:sectPr w:rsidR="007468CE" w:rsidRPr="005807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0EF1E" w14:textId="77777777" w:rsidR="007F6DEB" w:rsidRDefault="007F6DEB" w:rsidP="00CA0755">
      <w:pPr>
        <w:spacing w:after="0" w:line="240" w:lineRule="auto"/>
      </w:pPr>
      <w:r>
        <w:separator/>
      </w:r>
    </w:p>
  </w:endnote>
  <w:endnote w:type="continuationSeparator" w:id="0">
    <w:p w14:paraId="50EF6F6A" w14:textId="77777777" w:rsidR="007F6DEB" w:rsidRDefault="007F6DEB" w:rsidP="00CA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EE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4EEB7" w14:textId="77777777" w:rsidR="00CA0755" w:rsidRDefault="00CA07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90D8" w14:textId="77777777" w:rsidR="00CA0755" w:rsidRDefault="00CA07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CE2DC" w14:textId="77777777" w:rsidR="00CA0755" w:rsidRDefault="00CA07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941BD" w14:textId="77777777" w:rsidR="007F6DEB" w:rsidRDefault="007F6DEB" w:rsidP="00CA0755">
      <w:pPr>
        <w:spacing w:after="0" w:line="240" w:lineRule="auto"/>
      </w:pPr>
      <w:r>
        <w:separator/>
      </w:r>
    </w:p>
  </w:footnote>
  <w:footnote w:type="continuationSeparator" w:id="0">
    <w:p w14:paraId="07815706" w14:textId="77777777" w:rsidR="007F6DEB" w:rsidRDefault="007F6DEB" w:rsidP="00CA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784DC" w14:textId="77777777" w:rsidR="00CA0755" w:rsidRDefault="007F6DEB">
    <w:pPr>
      <w:pStyle w:val="Nagwek"/>
    </w:pPr>
    <w:r>
      <w:rPr>
        <w:noProof/>
        <w:lang w:eastAsia="pl-PL"/>
      </w:rPr>
      <w:pict w14:anchorId="31FF24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476813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la-asi-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C456A" w14:textId="77777777" w:rsidR="00CA0755" w:rsidRDefault="007F6DEB">
    <w:pPr>
      <w:pStyle w:val="Nagwek"/>
    </w:pPr>
    <w:r>
      <w:rPr>
        <w:noProof/>
        <w:lang w:eastAsia="pl-PL"/>
      </w:rPr>
      <w:pict w14:anchorId="242F6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476814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dla-asi-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0B851" w14:textId="77777777" w:rsidR="00CA0755" w:rsidRDefault="007F6DEB">
    <w:pPr>
      <w:pStyle w:val="Nagwek"/>
    </w:pPr>
    <w:r>
      <w:rPr>
        <w:noProof/>
        <w:lang w:eastAsia="pl-PL"/>
      </w:rPr>
      <w:pict w14:anchorId="48991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4476812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la-asi-papi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755"/>
    <w:rsid w:val="00043769"/>
    <w:rsid w:val="0006322D"/>
    <w:rsid w:val="0008795D"/>
    <w:rsid w:val="000941E5"/>
    <w:rsid w:val="000D2B8B"/>
    <w:rsid w:val="00222CCA"/>
    <w:rsid w:val="00251DC9"/>
    <w:rsid w:val="00274308"/>
    <w:rsid w:val="003368C8"/>
    <w:rsid w:val="003541CB"/>
    <w:rsid w:val="003659B3"/>
    <w:rsid w:val="003E64D4"/>
    <w:rsid w:val="00466134"/>
    <w:rsid w:val="0055089E"/>
    <w:rsid w:val="0058072C"/>
    <w:rsid w:val="00596824"/>
    <w:rsid w:val="005E3783"/>
    <w:rsid w:val="005E43C5"/>
    <w:rsid w:val="00677FA9"/>
    <w:rsid w:val="00736EAF"/>
    <w:rsid w:val="007468CE"/>
    <w:rsid w:val="007C62E3"/>
    <w:rsid w:val="007F6DEB"/>
    <w:rsid w:val="00866059"/>
    <w:rsid w:val="008B1DA4"/>
    <w:rsid w:val="008F2E5F"/>
    <w:rsid w:val="0098258F"/>
    <w:rsid w:val="00A06FEC"/>
    <w:rsid w:val="00A725AA"/>
    <w:rsid w:val="00A87888"/>
    <w:rsid w:val="00AA1606"/>
    <w:rsid w:val="00B66658"/>
    <w:rsid w:val="00BE0F5E"/>
    <w:rsid w:val="00C31A57"/>
    <w:rsid w:val="00C51CFA"/>
    <w:rsid w:val="00C82193"/>
    <w:rsid w:val="00CA0755"/>
    <w:rsid w:val="00D105CA"/>
    <w:rsid w:val="00D32EE9"/>
    <w:rsid w:val="00E23AA8"/>
    <w:rsid w:val="00F126C9"/>
    <w:rsid w:val="00F40A1F"/>
    <w:rsid w:val="00F465EB"/>
    <w:rsid w:val="00F54CFB"/>
    <w:rsid w:val="00F6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AB4DB62"/>
  <w15:chartTrackingRefBased/>
  <w15:docId w15:val="{2A7C59D0-D2F0-49D0-8FC4-ABBA4560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0755"/>
  </w:style>
  <w:style w:type="paragraph" w:styleId="Stopka">
    <w:name w:val="footer"/>
    <w:basedOn w:val="Normalny"/>
    <w:link w:val="StopkaZnak"/>
    <w:uiPriority w:val="99"/>
    <w:unhideWhenUsed/>
    <w:rsid w:val="00CA0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0755"/>
  </w:style>
  <w:style w:type="paragraph" w:styleId="Tekstdymka">
    <w:name w:val="Balloon Text"/>
    <w:basedOn w:val="Normalny"/>
    <w:link w:val="TekstdymkaZnak"/>
    <w:uiPriority w:val="99"/>
    <w:semiHidden/>
    <w:unhideWhenUsed/>
    <w:rsid w:val="005E3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783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A72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725A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CFB"/>
    <w:rPr>
      <w:color w:val="605E5C"/>
      <w:shd w:val="clear" w:color="auto" w:fill="E1DFDD"/>
    </w:rPr>
  </w:style>
  <w:style w:type="table" w:styleId="Zwykatabela1">
    <w:name w:val="Plain Table 1"/>
    <w:basedOn w:val="Standardowy"/>
    <w:uiPriority w:val="41"/>
    <w:rsid w:val="000941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rankomat.pl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C6125-422A-4458-94C3-E3B2394B2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Pikuła</dc:creator>
  <cp:keywords/>
  <dc:description/>
  <cp:lastModifiedBy>Grzegorz Demczyszak</cp:lastModifiedBy>
  <cp:revision>2</cp:revision>
  <cp:lastPrinted>2018-03-30T13:42:00Z</cp:lastPrinted>
  <dcterms:created xsi:type="dcterms:W3CDTF">2020-02-11T15:48:00Z</dcterms:created>
  <dcterms:modified xsi:type="dcterms:W3CDTF">2020-02-11T15:48:00Z</dcterms:modified>
</cp:coreProperties>
</file>